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01" w:rsidRPr="004E6983" w:rsidRDefault="00B16901" w:rsidP="00EE2428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7172227" r:id="rId5"/>
        </w:pict>
      </w:r>
      <w:r w:rsidRPr="004E6983">
        <w:rPr>
          <w:b/>
          <w:sz w:val="28"/>
          <w:szCs w:val="28"/>
        </w:rPr>
        <w:t>УКРАЇНА</w:t>
      </w:r>
    </w:p>
    <w:p w:rsidR="00B16901" w:rsidRPr="004E6983" w:rsidRDefault="00B16901" w:rsidP="00EE2428">
      <w:pPr>
        <w:pStyle w:val="Caption"/>
        <w:ind w:firstLine="0"/>
        <w:rPr>
          <w:b/>
          <w:smallCaps/>
          <w:sz w:val="28"/>
          <w:szCs w:val="28"/>
        </w:rPr>
      </w:pPr>
      <w:r w:rsidRPr="004E698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16901" w:rsidRPr="004E6983" w:rsidRDefault="00B16901" w:rsidP="00EE2428">
      <w:pPr>
        <w:pStyle w:val="Caption"/>
        <w:ind w:firstLine="0"/>
        <w:rPr>
          <w:b/>
          <w:smallCaps/>
          <w:sz w:val="28"/>
          <w:szCs w:val="28"/>
        </w:rPr>
      </w:pPr>
      <w:r w:rsidRPr="004E6983">
        <w:rPr>
          <w:b/>
          <w:smallCaps/>
          <w:sz w:val="28"/>
          <w:szCs w:val="28"/>
        </w:rPr>
        <w:t>Хмельницької області</w:t>
      </w:r>
    </w:p>
    <w:p w:rsidR="00B16901" w:rsidRPr="004E6983" w:rsidRDefault="00B16901" w:rsidP="00EE2428">
      <w:pPr>
        <w:jc w:val="both"/>
        <w:rPr>
          <w:sz w:val="28"/>
          <w:szCs w:val="28"/>
          <w:lang w:val="uk-UA" w:eastAsia="uk-UA"/>
        </w:rPr>
      </w:pPr>
    </w:p>
    <w:p w:rsidR="00B16901" w:rsidRPr="004E6983" w:rsidRDefault="00B16901" w:rsidP="00EE2428">
      <w:pPr>
        <w:jc w:val="center"/>
        <w:rPr>
          <w:b/>
          <w:sz w:val="32"/>
          <w:szCs w:val="32"/>
          <w:lang w:val="uk-UA"/>
        </w:rPr>
      </w:pPr>
      <w:r w:rsidRPr="004E6983">
        <w:rPr>
          <w:b/>
          <w:sz w:val="32"/>
          <w:szCs w:val="32"/>
          <w:lang w:val="uk-UA"/>
        </w:rPr>
        <w:t>Р І Ш Е Н Н Я</w:t>
      </w:r>
    </w:p>
    <w:p w:rsidR="00B16901" w:rsidRPr="004E6983" w:rsidRDefault="00B16901" w:rsidP="00EE2428">
      <w:pPr>
        <w:jc w:val="center"/>
        <w:rPr>
          <w:b/>
          <w:sz w:val="28"/>
          <w:szCs w:val="28"/>
          <w:lang w:val="uk-UA" w:eastAsia="uk-UA"/>
        </w:rPr>
      </w:pPr>
    </w:p>
    <w:p w:rsidR="00B16901" w:rsidRPr="004E6983" w:rsidRDefault="00B16901" w:rsidP="00EE2428">
      <w:pPr>
        <w:jc w:val="both"/>
        <w:rPr>
          <w:b/>
          <w:sz w:val="28"/>
          <w:szCs w:val="28"/>
          <w:lang w:val="uk-UA" w:eastAsia="uk-UA"/>
        </w:rPr>
      </w:pPr>
      <w:r w:rsidRPr="004E6983">
        <w:rPr>
          <w:b/>
          <w:sz w:val="28"/>
          <w:szCs w:val="28"/>
          <w:lang w:val="uk-UA" w:eastAsia="uk-UA"/>
        </w:rPr>
        <w:t>18.04.2019</w:t>
      </w:r>
      <w:r w:rsidRPr="004E6983">
        <w:rPr>
          <w:b/>
          <w:sz w:val="28"/>
          <w:szCs w:val="28"/>
          <w:lang w:val="uk-UA" w:eastAsia="uk-UA"/>
        </w:rPr>
        <w:tab/>
      </w:r>
      <w:r w:rsidRPr="004E6983">
        <w:rPr>
          <w:b/>
          <w:sz w:val="28"/>
          <w:szCs w:val="28"/>
          <w:lang w:val="uk-UA" w:eastAsia="uk-UA"/>
        </w:rPr>
        <w:tab/>
      </w:r>
      <w:r w:rsidRPr="004E6983">
        <w:rPr>
          <w:b/>
          <w:sz w:val="28"/>
          <w:szCs w:val="28"/>
          <w:lang w:val="uk-UA" w:eastAsia="uk-UA"/>
        </w:rPr>
        <w:tab/>
      </w:r>
      <w:r w:rsidRPr="004E6983">
        <w:rPr>
          <w:b/>
          <w:sz w:val="28"/>
          <w:szCs w:val="28"/>
          <w:lang w:val="uk-UA" w:eastAsia="uk-UA"/>
        </w:rPr>
        <w:tab/>
      </w:r>
      <w:r w:rsidRPr="004E6983">
        <w:rPr>
          <w:b/>
          <w:sz w:val="28"/>
          <w:szCs w:val="28"/>
          <w:lang w:val="uk-UA" w:eastAsia="uk-UA"/>
        </w:rPr>
        <w:tab/>
        <w:t>Нетішин</w:t>
      </w:r>
      <w:r w:rsidRPr="004E6983">
        <w:rPr>
          <w:b/>
          <w:sz w:val="28"/>
          <w:szCs w:val="28"/>
          <w:lang w:val="uk-UA" w:eastAsia="uk-UA"/>
        </w:rPr>
        <w:tab/>
      </w:r>
      <w:r w:rsidRPr="004E6983">
        <w:rPr>
          <w:b/>
          <w:sz w:val="28"/>
          <w:szCs w:val="28"/>
          <w:lang w:val="uk-UA" w:eastAsia="uk-UA"/>
        </w:rPr>
        <w:tab/>
      </w:r>
      <w:r w:rsidRPr="004E6983">
        <w:rPr>
          <w:b/>
          <w:sz w:val="28"/>
          <w:szCs w:val="28"/>
          <w:lang w:val="uk-UA" w:eastAsia="uk-UA"/>
        </w:rPr>
        <w:tab/>
      </w:r>
      <w:r w:rsidRPr="004E6983">
        <w:rPr>
          <w:b/>
          <w:sz w:val="28"/>
          <w:szCs w:val="28"/>
          <w:lang w:val="uk-UA" w:eastAsia="uk-UA"/>
        </w:rPr>
        <w:tab/>
        <w:t xml:space="preserve">   № 193/2019</w:t>
      </w: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ind w:right="591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Про дотримання фінансово-бюджетної дисципліни по бюджету міста Нетішин</w:t>
      </w:r>
    </w:p>
    <w:p w:rsidR="00B16901" w:rsidRPr="004E6983" w:rsidRDefault="00B16901" w:rsidP="00EE2428">
      <w:pPr>
        <w:pStyle w:val="Title"/>
        <w:jc w:val="both"/>
        <w:rPr>
          <w:szCs w:val="28"/>
        </w:rPr>
      </w:pPr>
    </w:p>
    <w:p w:rsidR="00B16901" w:rsidRPr="004E6983" w:rsidRDefault="00B16901" w:rsidP="00EE2428">
      <w:pPr>
        <w:pStyle w:val="Title"/>
        <w:jc w:val="both"/>
        <w:rPr>
          <w:szCs w:val="28"/>
        </w:rPr>
      </w:pP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Відповідно до статті 40, пункту 2 частини 2 статті 52 Закону України «Про місцеве самоврядування в Україні», частини 3 статті 26 Бюджетного кодексу України, розпорядження голови Хмельницької обласної державної адміністрації від 28 березня 2019 року № 216/2019-р «Про стан фінансово-бюджетної дисципліни в області за 2018 рік», з метою забезпечення законного та ефективного використання державних ресурсів, посилення фінансової дисципліни, підвищення рівня відповідальності посадових осіб, виконавчий комітет Нетішинської міської ради    в и р і ш и в: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 Керівникам структурних підрозділів виконавчого комітету міської ради (Кравчук В.Ф., Захожа Н.І., Мисько В.М., Михасик І.М., Склярук В.Л.,             Охримчук О.М., Петрук Я.Б.):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1.1. за результатами контрольних дій, проведених Управлінням Західного офісу Держаудитслужби в області, вжити вичерпних заходів до повного усунення виявлених недоліків і порушень фінансово-бюджетної дисципліни, притягнення до відповідальності осіб, винних у їх допущенні, а також виконання наданих за результатами державних фінансових аудитів пропозицій;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1.2. проаналізувати причини та умови, що сприяли виникненню порушень, та спрямувати свою роботу на їх попередження і профілактику;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1.3. забезпечити постійний контроль за збереженням і раціональним використанням державного та комунального майна, станом фінансової дисципліни, обліку та звітності;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1.4. проводити закупівлю товарів, робіт і послуг за державні кошти відповідно до вимог чинного законодавства, з урахуванням наданих Управлінням Західного офісу Держаудитслужби в області рекомендацій щодо усунення виявлених моніторингом публічних закупівель порушень законодавства;</w:t>
      </w:r>
    </w:p>
    <w:p w:rsidR="00B16901" w:rsidRPr="004E6983" w:rsidRDefault="00B16901" w:rsidP="00EE2428">
      <w:pPr>
        <w:jc w:val="center"/>
        <w:rPr>
          <w:sz w:val="28"/>
          <w:szCs w:val="28"/>
          <w:lang w:val="uk-UA"/>
        </w:rPr>
      </w:pPr>
    </w:p>
    <w:p w:rsidR="00B16901" w:rsidRPr="004E6983" w:rsidRDefault="00B16901" w:rsidP="00EE2428">
      <w:pPr>
        <w:jc w:val="center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2</w:t>
      </w:r>
    </w:p>
    <w:p w:rsidR="00B16901" w:rsidRPr="004E6983" w:rsidRDefault="00B16901" w:rsidP="00EE2428">
      <w:pPr>
        <w:jc w:val="center"/>
        <w:rPr>
          <w:sz w:val="28"/>
          <w:szCs w:val="28"/>
          <w:lang w:val="uk-UA"/>
        </w:rPr>
      </w:pP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1.5. готувати на розгляд засідань виконавчого комітету міської ради результати завершених контрольних заходів з наданням неупередженої, принципової оцінки стану фінансово-бюджетної дисципліни. У подальшому забезпечити обов’язковий розгляд усіх матеріалів контрольних заходів після їх завершення та надходження відповідних інформацій від органів державного фінансового контролю;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1.6. вжити заходів щодо подальшого удосконалення та розвитку внутрішнього фінансового контролю;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1.7. сприяти працівникам органів Держаудитслужби</w:t>
      </w:r>
      <w:r>
        <w:rPr>
          <w:sz w:val="28"/>
          <w:szCs w:val="28"/>
          <w:lang w:val="uk-UA"/>
        </w:rPr>
        <w:t>,</w:t>
      </w:r>
      <w:r w:rsidRPr="004E6983">
        <w:rPr>
          <w:sz w:val="28"/>
          <w:szCs w:val="28"/>
          <w:lang w:val="uk-UA"/>
        </w:rPr>
        <w:t xml:space="preserve"> у виконанні ними службових обов’язків, у разі створення будь-яких перепон при проведенні заходів державного фінансового контролю вживати заходів щодо притягнення керівників відповідних підприємств, установ і організацій до відповідальності, у тому числі розглядати питання щодо їх звільнення/розірвання контрактів</w:t>
      </w:r>
      <w:r>
        <w:rPr>
          <w:sz w:val="28"/>
          <w:szCs w:val="28"/>
          <w:lang w:val="uk-UA"/>
        </w:rPr>
        <w:t>.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2. Відділу земельних ресурсів та охорони навколишнього природного середовищ</w:t>
      </w:r>
      <w:r>
        <w:rPr>
          <w:sz w:val="28"/>
          <w:szCs w:val="28"/>
          <w:lang w:val="uk-UA"/>
        </w:rPr>
        <w:t>а</w:t>
      </w:r>
      <w:r w:rsidRPr="004E6983">
        <w:rPr>
          <w:sz w:val="28"/>
          <w:szCs w:val="28"/>
          <w:lang w:val="uk-UA"/>
        </w:rPr>
        <w:t xml:space="preserve"> виконавчого комітету міської ради вжити заходів щодо недопущення використання земель без оформлення договірних відносин та контролю за дотриманням орендарями термінів реєстрації укладених дог</w:t>
      </w:r>
      <w:r>
        <w:rPr>
          <w:sz w:val="28"/>
          <w:szCs w:val="28"/>
          <w:lang w:val="uk-UA"/>
        </w:rPr>
        <w:t>оворів оренди земельних ділянок.</w:t>
      </w:r>
    </w:p>
    <w:p w:rsidR="00B16901" w:rsidRPr="004E6983" w:rsidRDefault="00B16901" w:rsidP="00EE2428">
      <w:pPr>
        <w:ind w:firstLine="708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3. Фонду комунального майна міста Нетішина вжити заходів щодо своєчасності і повноти сплати забудовниками коштів пайової участі у розвитку інфраструктури населених пунктів.</w:t>
      </w:r>
    </w:p>
    <w:p w:rsidR="00B16901" w:rsidRPr="004E6983" w:rsidRDefault="00B16901" w:rsidP="00EE2428">
      <w:pPr>
        <w:ind w:firstLine="720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4. Виконавцям заходів, визначених пунктами 1, 2 та 3</w:t>
      </w:r>
      <w:r>
        <w:rPr>
          <w:sz w:val="28"/>
          <w:szCs w:val="28"/>
          <w:lang w:val="uk-UA"/>
        </w:rPr>
        <w:t>,</w:t>
      </w:r>
      <w:r w:rsidRPr="004E6983">
        <w:rPr>
          <w:sz w:val="28"/>
          <w:szCs w:val="28"/>
          <w:lang w:val="uk-UA"/>
        </w:rPr>
        <w:t xml:space="preserve"> про проведену роботу поінформувати фінансове управління виконавчого комітету Нетішинської міської ради до 10 травня 2019 року.</w:t>
      </w:r>
    </w:p>
    <w:p w:rsidR="00B16901" w:rsidRPr="004E6983" w:rsidRDefault="00B16901" w:rsidP="00EE2428">
      <w:pPr>
        <w:ind w:firstLine="720"/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5. Контроль за виконанням рішення покласти на першого заступника міського голови Романюка І.В.</w:t>
      </w: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</w:p>
    <w:p w:rsidR="00B16901" w:rsidRPr="004E6983" w:rsidRDefault="00B16901" w:rsidP="00EE2428">
      <w:pPr>
        <w:jc w:val="both"/>
        <w:rPr>
          <w:sz w:val="28"/>
          <w:szCs w:val="28"/>
          <w:lang w:val="uk-UA"/>
        </w:rPr>
      </w:pPr>
      <w:r w:rsidRPr="004E6983">
        <w:rPr>
          <w:sz w:val="28"/>
          <w:szCs w:val="28"/>
          <w:lang w:val="uk-UA"/>
        </w:rPr>
        <w:t>Міський голова</w:t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</w:r>
      <w:r w:rsidRPr="004E6983">
        <w:rPr>
          <w:sz w:val="28"/>
          <w:szCs w:val="28"/>
          <w:lang w:val="uk-UA"/>
        </w:rPr>
        <w:tab/>
        <w:t>О.О.Супрунюк</w:t>
      </w:r>
    </w:p>
    <w:sectPr w:rsidR="00B16901" w:rsidRPr="004E6983" w:rsidSect="00EE242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70D"/>
    <w:rsid w:val="00000084"/>
    <w:rsid w:val="0000757A"/>
    <w:rsid w:val="00014AE6"/>
    <w:rsid w:val="00016368"/>
    <w:rsid w:val="000179A9"/>
    <w:rsid w:val="00020ED3"/>
    <w:rsid w:val="00023904"/>
    <w:rsid w:val="00025ADC"/>
    <w:rsid w:val="00026701"/>
    <w:rsid w:val="00032FDB"/>
    <w:rsid w:val="00032FF1"/>
    <w:rsid w:val="00033637"/>
    <w:rsid w:val="00033775"/>
    <w:rsid w:val="000343A2"/>
    <w:rsid w:val="000412E4"/>
    <w:rsid w:val="000464AF"/>
    <w:rsid w:val="00047085"/>
    <w:rsid w:val="00050010"/>
    <w:rsid w:val="00053A7B"/>
    <w:rsid w:val="00056B10"/>
    <w:rsid w:val="000615CB"/>
    <w:rsid w:val="0006471C"/>
    <w:rsid w:val="00072C76"/>
    <w:rsid w:val="00072F80"/>
    <w:rsid w:val="00073461"/>
    <w:rsid w:val="000747D0"/>
    <w:rsid w:val="00074CDE"/>
    <w:rsid w:val="00077CCE"/>
    <w:rsid w:val="000837BF"/>
    <w:rsid w:val="00083F2B"/>
    <w:rsid w:val="0008425D"/>
    <w:rsid w:val="00087552"/>
    <w:rsid w:val="00093641"/>
    <w:rsid w:val="00094D40"/>
    <w:rsid w:val="00096DA9"/>
    <w:rsid w:val="000A1055"/>
    <w:rsid w:val="000A5C58"/>
    <w:rsid w:val="000B0BD1"/>
    <w:rsid w:val="000B1D48"/>
    <w:rsid w:val="000B75DD"/>
    <w:rsid w:val="000C00E4"/>
    <w:rsid w:val="000C027A"/>
    <w:rsid w:val="000C4671"/>
    <w:rsid w:val="000D16C1"/>
    <w:rsid w:val="000D2F05"/>
    <w:rsid w:val="000F6772"/>
    <w:rsid w:val="00101BF8"/>
    <w:rsid w:val="0011072A"/>
    <w:rsid w:val="001108C8"/>
    <w:rsid w:val="00114670"/>
    <w:rsid w:val="001200F6"/>
    <w:rsid w:val="00125C1F"/>
    <w:rsid w:val="00135F18"/>
    <w:rsid w:val="00142772"/>
    <w:rsid w:val="00145228"/>
    <w:rsid w:val="00153C44"/>
    <w:rsid w:val="0015404D"/>
    <w:rsid w:val="001552F3"/>
    <w:rsid w:val="00156BB5"/>
    <w:rsid w:val="0016192E"/>
    <w:rsid w:val="00162BD4"/>
    <w:rsid w:val="00166FD9"/>
    <w:rsid w:val="00171F20"/>
    <w:rsid w:val="00171FA2"/>
    <w:rsid w:val="0017468B"/>
    <w:rsid w:val="001747EE"/>
    <w:rsid w:val="00174B3D"/>
    <w:rsid w:val="00183E62"/>
    <w:rsid w:val="00186A95"/>
    <w:rsid w:val="001919A0"/>
    <w:rsid w:val="001924D9"/>
    <w:rsid w:val="001A21E3"/>
    <w:rsid w:val="001A2DCC"/>
    <w:rsid w:val="001A74E6"/>
    <w:rsid w:val="001B5C67"/>
    <w:rsid w:val="001C1D68"/>
    <w:rsid w:val="001C6893"/>
    <w:rsid w:val="001D3A3D"/>
    <w:rsid w:val="001D48AF"/>
    <w:rsid w:val="001D55DB"/>
    <w:rsid w:val="001E3EBA"/>
    <w:rsid w:val="001E602F"/>
    <w:rsid w:val="001F02CC"/>
    <w:rsid w:val="001F3AE5"/>
    <w:rsid w:val="001F49DB"/>
    <w:rsid w:val="00200A36"/>
    <w:rsid w:val="00205859"/>
    <w:rsid w:val="00206236"/>
    <w:rsid w:val="0021302E"/>
    <w:rsid w:val="002135D5"/>
    <w:rsid w:val="00216D7E"/>
    <w:rsid w:val="00221655"/>
    <w:rsid w:val="00230ED6"/>
    <w:rsid w:val="0023232B"/>
    <w:rsid w:val="0023410F"/>
    <w:rsid w:val="0023424D"/>
    <w:rsid w:val="002356BD"/>
    <w:rsid w:val="00235C8C"/>
    <w:rsid w:val="002402A8"/>
    <w:rsid w:val="002418AE"/>
    <w:rsid w:val="00243200"/>
    <w:rsid w:val="00251162"/>
    <w:rsid w:val="0025523F"/>
    <w:rsid w:val="0027052D"/>
    <w:rsid w:val="00271767"/>
    <w:rsid w:val="00273473"/>
    <w:rsid w:val="002817BF"/>
    <w:rsid w:val="002864BB"/>
    <w:rsid w:val="00292D22"/>
    <w:rsid w:val="00297112"/>
    <w:rsid w:val="002A1E87"/>
    <w:rsid w:val="002A5386"/>
    <w:rsid w:val="002A6DDE"/>
    <w:rsid w:val="002B0A19"/>
    <w:rsid w:val="002B6B8D"/>
    <w:rsid w:val="002C1D91"/>
    <w:rsid w:val="002C218D"/>
    <w:rsid w:val="002C2330"/>
    <w:rsid w:val="002D0B63"/>
    <w:rsid w:val="002D4F5B"/>
    <w:rsid w:val="002E7F4C"/>
    <w:rsid w:val="002F2CD5"/>
    <w:rsid w:val="003017A6"/>
    <w:rsid w:val="00311146"/>
    <w:rsid w:val="003121E2"/>
    <w:rsid w:val="00314194"/>
    <w:rsid w:val="0031676E"/>
    <w:rsid w:val="003173D5"/>
    <w:rsid w:val="00321990"/>
    <w:rsid w:val="003244AD"/>
    <w:rsid w:val="003261CF"/>
    <w:rsid w:val="00337F16"/>
    <w:rsid w:val="00337F20"/>
    <w:rsid w:val="00342C60"/>
    <w:rsid w:val="003440DC"/>
    <w:rsid w:val="003478E1"/>
    <w:rsid w:val="003503CD"/>
    <w:rsid w:val="00352225"/>
    <w:rsid w:val="00352486"/>
    <w:rsid w:val="00354495"/>
    <w:rsid w:val="00357C9D"/>
    <w:rsid w:val="003613B8"/>
    <w:rsid w:val="00362E16"/>
    <w:rsid w:val="003645A9"/>
    <w:rsid w:val="003646C2"/>
    <w:rsid w:val="003710B0"/>
    <w:rsid w:val="0037434C"/>
    <w:rsid w:val="00380152"/>
    <w:rsid w:val="00381224"/>
    <w:rsid w:val="00381612"/>
    <w:rsid w:val="00382064"/>
    <w:rsid w:val="0038302A"/>
    <w:rsid w:val="0038325C"/>
    <w:rsid w:val="00387910"/>
    <w:rsid w:val="003A11B8"/>
    <w:rsid w:val="003A41E0"/>
    <w:rsid w:val="003A6D58"/>
    <w:rsid w:val="003B39E0"/>
    <w:rsid w:val="003C220A"/>
    <w:rsid w:val="003C3C8E"/>
    <w:rsid w:val="003C6B66"/>
    <w:rsid w:val="003C7E72"/>
    <w:rsid w:val="003D1015"/>
    <w:rsid w:val="003D1B46"/>
    <w:rsid w:val="003D1FC3"/>
    <w:rsid w:val="003D7137"/>
    <w:rsid w:val="003E16B8"/>
    <w:rsid w:val="003E645C"/>
    <w:rsid w:val="003F1424"/>
    <w:rsid w:val="003F2F9D"/>
    <w:rsid w:val="003F36F2"/>
    <w:rsid w:val="00403CC3"/>
    <w:rsid w:val="00405224"/>
    <w:rsid w:val="00406A2D"/>
    <w:rsid w:val="004114E3"/>
    <w:rsid w:val="00416379"/>
    <w:rsid w:val="00417D4E"/>
    <w:rsid w:val="004240C5"/>
    <w:rsid w:val="00425BD2"/>
    <w:rsid w:val="004262D3"/>
    <w:rsid w:val="00427490"/>
    <w:rsid w:val="00427782"/>
    <w:rsid w:val="004320BF"/>
    <w:rsid w:val="00435A24"/>
    <w:rsid w:val="00440395"/>
    <w:rsid w:val="00442970"/>
    <w:rsid w:val="00444BA4"/>
    <w:rsid w:val="00444C5B"/>
    <w:rsid w:val="0044634C"/>
    <w:rsid w:val="00450D54"/>
    <w:rsid w:val="00453AE6"/>
    <w:rsid w:val="0046610D"/>
    <w:rsid w:val="00470CD9"/>
    <w:rsid w:val="0047555D"/>
    <w:rsid w:val="00486978"/>
    <w:rsid w:val="004A0E50"/>
    <w:rsid w:val="004A6DD7"/>
    <w:rsid w:val="004B1780"/>
    <w:rsid w:val="004B1E0E"/>
    <w:rsid w:val="004B4AE1"/>
    <w:rsid w:val="004D4BE4"/>
    <w:rsid w:val="004D5791"/>
    <w:rsid w:val="004E6983"/>
    <w:rsid w:val="004F376F"/>
    <w:rsid w:val="004F620E"/>
    <w:rsid w:val="0050079C"/>
    <w:rsid w:val="00501D95"/>
    <w:rsid w:val="00501EF4"/>
    <w:rsid w:val="005058DD"/>
    <w:rsid w:val="0050626F"/>
    <w:rsid w:val="005202AA"/>
    <w:rsid w:val="00521348"/>
    <w:rsid w:val="00530F17"/>
    <w:rsid w:val="00543FD3"/>
    <w:rsid w:val="00545A32"/>
    <w:rsid w:val="00553F72"/>
    <w:rsid w:val="00554FF2"/>
    <w:rsid w:val="00562DA0"/>
    <w:rsid w:val="00566CCA"/>
    <w:rsid w:val="00567808"/>
    <w:rsid w:val="00573FBC"/>
    <w:rsid w:val="00576FD1"/>
    <w:rsid w:val="00582C75"/>
    <w:rsid w:val="005837AB"/>
    <w:rsid w:val="0058732E"/>
    <w:rsid w:val="0059463A"/>
    <w:rsid w:val="00597F10"/>
    <w:rsid w:val="005A11EA"/>
    <w:rsid w:val="005A34B3"/>
    <w:rsid w:val="005A41E1"/>
    <w:rsid w:val="005A4DD2"/>
    <w:rsid w:val="005A50FA"/>
    <w:rsid w:val="005B27A3"/>
    <w:rsid w:val="005C251C"/>
    <w:rsid w:val="005C2C2C"/>
    <w:rsid w:val="005C618D"/>
    <w:rsid w:val="005D0263"/>
    <w:rsid w:val="005D0528"/>
    <w:rsid w:val="005D070D"/>
    <w:rsid w:val="005D0EDE"/>
    <w:rsid w:val="005D465D"/>
    <w:rsid w:val="005D574E"/>
    <w:rsid w:val="005E343F"/>
    <w:rsid w:val="005E3B09"/>
    <w:rsid w:val="005E46FD"/>
    <w:rsid w:val="005E4E39"/>
    <w:rsid w:val="005E503F"/>
    <w:rsid w:val="005E7A27"/>
    <w:rsid w:val="005F2510"/>
    <w:rsid w:val="005F2DC2"/>
    <w:rsid w:val="005F5213"/>
    <w:rsid w:val="00604701"/>
    <w:rsid w:val="006136E1"/>
    <w:rsid w:val="006156F2"/>
    <w:rsid w:val="00620F51"/>
    <w:rsid w:val="006218D1"/>
    <w:rsid w:val="00621FD8"/>
    <w:rsid w:val="0062458F"/>
    <w:rsid w:val="0062723C"/>
    <w:rsid w:val="00633632"/>
    <w:rsid w:val="006379F7"/>
    <w:rsid w:val="00642698"/>
    <w:rsid w:val="00642A11"/>
    <w:rsid w:val="006441D0"/>
    <w:rsid w:val="006461B9"/>
    <w:rsid w:val="0064631A"/>
    <w:rsid w:val="00656B47"/>
    <w:rsid w:val="00663F5E"/>
    <w:rsid w:val="00664F62"/>
    <w:rsid w:val="00675AAF"/>
    <w:rsid w:val="00683C36"/>
    <w:rsid w:val="00685DF6"/>
    <w:rsid w:val="00693CDC"/>
    <w:rsid w:val="00696ADA"/>
    <w:rsid w:val="006970AC"/>
    <w:rsid w:val="006A15F8"/>
    <w:rsid w:val="006A552A"/>
    <w:rsid w:val="006A56DD"/>
    <w:rsid w:val="006B2242"/>
    <w:rsid w:val="006B64A1"/>
    <w:rsid w:val="006B6937"/>
    <w:rsid w:val="006C5779"/>
    <w:rsid w:val="006C5C32"/>
    <w:rsid w:val="006C6E4A"/>
    <w:rsid w:val="006D713E"/>
    <w:rsid w:val="006E154B"/>
    <w:rsid w:val="006E285C"/>
    <w:rsid w:val="006F18CD"/>
    <w:rsid w:val="006F683B"/>
    <w:rsid w:val="006F777E"/>
    <w:rsid w:val="00700F28"/>
    <w:rsid w:val="00701BF9"/>
    <w:rsid w:val="00702374"/>
    <w:rsid w:val="00714EE3"/>
    <w:rsid w:val="00715B1D"/>
    <w:rsid w:val="007160DB"/>
    <w:rsid w:val="0072072E"/>
    <w:rsid w:val="0073194A"/>
    <w:rsid w:val="0073212C"/>
    <w:rsid w:val="007329C1"/>
    <w:rsid w:val="0074474A"/>
    <w:rsid w:val="0075128D"/>
    <w:rsid w:val="00754D18"/>
    <w:rsid w:val="00755197"/>
    <w:rsid w:val="00757B0F"/>
    <w:rsid w:val="00761307"/>
    <w:rsid w:val="007616A3"/>
    <w:rsid w:val="007622F1"/>
    <w:rsid w:val="00764158"/>
    <w:rsid w:val="00772900"/>
    <w:rsid w:val="00773532"/>
    <w:rsid w:val="0077612F"/>
    <w:rsid w:val="00777158"/>
    <w:rsid w:val="00777B09"/>
    <w:rsid w:val="007816CF"/>
    <w:rsid w:val="007872EE"/>
    <w:rsid w:val="007901F9"/>
    <w:rsid w:val="00792A61"/>
    <w:rsid w:val="00793EC6"/>
    <w:rsid w:val="00797513"/>
    <w:rsid w:val="007A08B8"/>
    <w:rsid w:val="007A259F"/>
    <w:rsid w:val="007A5C38"/>
    <w:rsid w:val="007B4950"/>
    <w:rsid w:val="007B5CE8"/>
    <w:rsid w:val="007B6275"/>
    <w:rsid w:val="007C101E"/>
    <w:rsid w:val="007C2F35"/>
    <w:rsid w:val="007C3898"/>
    <w:rsid w:val="007C6968"/>
    <w:rsid w:val="007D022D"/>
    <w:rsid w:val="007E76CA"/>
    <w:rsid w:val="007E79D6"/>
    <w:rsid w:val="007E7CF1"/>
    <w:rsid w:val="007F2150"/>
    <w:rsid w:val="007F35CA"/>
    <w:rsid w:val="007F7DEC"/>
    <w:rsid w:val="00801DE5"/>
    <w:rsid w:val="00810A6E"/>
    <w:rsid w:val="008157A1"/>
    <w:rsid w:val="00817062"/>
    <w:rsid w:val="00823B75"/>
    <w:rsid w:val="0082698F"/>
    <w:rsid w:val="00826CE3"/>
    <w:rsid w:val="00832843"/>
    <w:rsid w:val="0083507B"/>
    <w:rsid w:val="0083605B"/>
    <w:rsid w:val="008404E5"/>
    <w:rsid w:val="00840621"/>
    <w:rsid w:val="0084461F"/>
    <w:rsid w:val="0084726C"/>
    <w:rsid w:val="00852A9C"/>
    <w:rsid w:val="0085500B"/>
    <w:rsid w:val="00866315"/>
    <w:rsid w:val="00871AFE"/>
    <w:rsid w:val="00873E2D"/>
    <w:rsid w:val="00874DBC"/>
    <w:rsid w:val="00877DDA"/>
    <w:rsid w:val="008828CE"/>
    <w:rsid w:val="0088560B"/>
    <w:rsid w:val="008932FD"/>
    <w:rsid w:val="008951E4"/>
    <w:rsid w:val="008A08DC"/>
    <w:rsid w:val="008A26D3"/>
    <w:rsid w:val="008A6CA1"/>
    <w:rsid w:val="008B2FD0"/>
    <w:rsid w:val="008B6E0A"/>
    <w:rsid w:val="008C38D6"/>
    <w:rsid w:val="008C5038"/>
    <w:rsid w:val="008C7236"/>
    <w:rsid w:val="008D08CF"/>
    <w:rsid w:val="008D0DA8"/>
    <w:rsid w:val="008D6D18"/>
    <w:rsid w:val="008D7E87"/>
    <w:rsid w:val="008E2991"/>
    <w:rsid w:val="008E6FE6"/>
    <w:rsid w:val="008F0CE9"/>
    <w:rsid w:val="008F19F1"/>
    <w:rsid w:val="00900042"/>
    <w:rsid w:val="00900075"/>
    <w:rsid w:val="0090288F"/>
    <w:rsid w:val="00906FC9"/>
    <w:rsid w:val="00907076"/>
    <w:rsid w:val="00910558"/>
    <w:rsid w:val="00911BFC"/>
    <w:rsid w:val="00914D6B"/>
    <w:rsid w:val="009247E2"/>
    <w:rsid w:val="00930039"/>
    <w:rsid w:val="00934A4C"/>
    <w:rsid w:val="00941ECC"/>
    <w:rsid w:val="00944222"/>
    <w:rsid w:val="009453AF"/>
    <w:rsid w:val="00945AB1"/>
    <w:rsid w:val="00947A07"/>
    <w:rsid w:val="00951118"/>
    <w:rsid w:val="00952764"/>
    <w:rsid w:val="009558D8"/>
    <w:rsid w:val="00955D22"/>
    <w:rsid w:val="00957AA6"/>
    <w:rsid w:val="00963430"/>
    <w:rsid w:val="00964AD6"/>
    <w:rsid w:val="00976944"/>
    <w:rsid w:val="00980D0B"/>
    <w:rsid w:val="00983574"/>
    <w:rsid w:val="00987BFC"/>
    <w:rsid w:val="0099080A"/>
    <w:rsid w:val="009A1832"/>
    <w:rsid w:val="009A2C14"/>
    <w:rsid w:val="009A7193"/>
    <w:rsid w:val="009B5652"/>
    <w:rsid w:val="009C2C8D"/>
    <w:rsid w:val="009C67E5"/>
    <w:rsid w:val="009C7FFA"/>
    <w:rsid w:val="009D2A81"/>
    <w:rsid w:val="009D3052"/>
    <w:rsid w:val="009D4350"/>
    <w:rsid w:val="009E2654"/>
    <w:rsid w:val="009E295B"/>
    <w:rsid w:val="009F1769"/>
    <w:rsid w:val="009F26A3"/>
    <w:rsid w:val="009F4210"/>
    <w:rsid w:val="009F76BA"/>
    <w:rsid w:val="00A0078D"/>
    <w:rsid w:val="00A00812"/>
    <w:rsid w:val="00A040A9"/>
    <w:rsid w:val="00A20788"/>
    <w:rsid w:val="00A34F8D"/>
    <w:rsid w:val="00A36C66"/>
    <w:rsid w:val="00A40AEC"/>
    <w:rsid w:val="00A45DFA"/>
    <w:rsid w:val="00A4677B"/>
    <w:rsid w:val="00A529FD"/>
    <w:rsid w:val="00A61A30"/>
    <w:rsid w:val="00A64108"/>
    <w:rsid w:val="00A714CF"/>
    <w:rsid w:val="00A76903"/>
    <w:rsid w:val="00A84455"/>
    <w:rsid w:val="00A84C25"/>
    <w:rsid w:val="00A90092"/>
    <w:rsid w:val="00A9036A"/>
    <w:rsid w:val="00A9299A"/>
    <w:rsid w:val="00A96658"/>
    <w:rsid w:val="00A971AA"/>
    <w:rsid w:val="00AA1132"/>
    <w:rsid w:val="00AA2F0C"/>
    <w:rsid w:val="00AA39FF"/>
    <w:rsid w:val="00AA58DE"/>
    <w:rsid w:val="00AA5E30"/>
    <w:rsid w:val="00AA5EFF"/>
    <w:rsid w:val="00AA6591"/>
    <w:rsid w:val="00AC4882"/>
    <w:rsid w:val="00AC50C1"/>
    <w:rsid w:val="00AD2D4E"/>
    <w:rsid w:val="00AD5736"/>
    <w:rsid w:val="00AD6B2C"/>
    <w:rsid w:val="00AD7BCD"/>
    <w:rsid w:val="00AE17CD"/>
    <w:rsid w:val="00AE41E8"/>
    <w:rsid w:val="00AE5953"/>
    <w:rsid w:val="00AE73B7"/>
    <w:rsid w:val="00AF535D"/>
    <w:rsid w:val="00AF6B6F"/>
    <w:rsid w:val="00B00EBC"/>
    <w:rsid w:val="00B00FFE"/>
    <w:rsid w:val="00B01CE3"/>
    <w:rsid w:val="00B030D0"/>
    <w:rsid w:val="00B10C50"/>
    <w:rsid w:val="00B10F39"/>
    <w:rsid w:val="00B128C2"/>
    <w:rsid w:val="00B16571"/>
    <w:rsid w:val="00B16901"/>
    <w:rsid w:val="00B17A4A"/>
    <w:rsid w:val="00B2016E"/>
    <w:rsid w:val="00B20F26"/>
    <w:rsid w:val="00B2257F"/>
    <w:rsid w:val="00B27F21"/>
    <w:rsid w:val="00B31F43"/>
    <w:rsid w:val="00B33553"/>
    <w:rsid w:val="00B3456F"/>
    <w:rsid w:val="00B35037"/>
    <w:rsid w:val="00B35324"/>
    <w:rsid w:val="00B37059"/>
    <w:rsid w:val="00B3707C"/>
    <w:rsid w:val="00B3764E"/>
    <w:rsid w:val="00B37AD2"/>
    <w:rsid w:val="00B41E59"/>
    <w:rsid w:val="00B45635"/>
    <w:rsid w:val="00B52EBA"/>
    <w:rsid w:val="00B55DEE"/>
    <w:rsid w:val="00B56235"/>
    <w:rsid w:val="00B61582"/>
    <w:rsid w:val="00B62969"/>
    <w:rsid w:val="00B63320"/>
    <w:rsid w:val="00B65765"/>
    <w:rsid w:val="00B67AD1"/>
    <w:rsid w:val="00B723BE"/>
    <w:rsid w:val="00B75588"/>
    <w:rsid w:val="00B8649D"/>
    <w:rsid w:val="00B87262"/>
    <w:rsid w:val="00B936E3"/>
    <w:rsid w:val="00BA40D2"/>
    <w:rsid w:val="00BA5005"/>
    <w:rsid w:val="00BB649E"/>
    <w:rsid w:val="00BC2B2B"/>
    <w:rsid w:val="00BC5152"/>
    <w:rsid w:val="00BD0271"/>
    <w:rsid w:val="00BD1AEE"/>
    <w:rsid w:val="00BD2763"/>
    <w:rsid w:val="00BE003A"/>
    <w:rsid w:val="00BE0447"/>
    <w:rsid w:val="00BE5B1A"/>
    <w:rsid w:val="00BF065E"/>
    <w:rsid w:val="00BF435F"/>
    <w:rsid w:val="00BF4BE9"/>
    <w:rsid w:val="00BF7F81"/>
    <w:rsid w:val="00C02900"/>
    <w:rsid w:val="00C0370C"/>
    <w:rsid w:val="00C05F21"/>
    <w:rsid w:val="00C07ECA"/>
    <w:rsid w:val="00C211D7"/>
    <w:rsid w:val="00C240BA"/>
    <w:rsid w:val="00C32CEF"/>
    <w:rsid w:val="00C34E63"/>
    <w:rsid w:val="00C353EA"/>
    <w:rsid w:val="00C361D4"/>
    <w:rsid w:val="00C41137"/>
    <w:rsid w:val="00C439A5"/>
    <w:rsid w:val="00C501A9"/>
    <w:rsid w:val="00C514A3"/>
    <w:rsid w:val="00C5581C"/>
    <w:rsid w:val="00C563D6"/>
    <w:rsid w:val="00C57119"/>
    <w:rsid w:val="00C65CCF"/>
    <w:rsid w:val="00C66F23"/>
    <w:rsid w:val="00C6784F"/>
    <w:rsid w:val="00C7217E"/>
    <w:rsid w:val="00C74D70"/>
    <w:rsid w:val="00C76868"/>
    <w:rsid w:val="00C77891"/>
    <w:rsid w:val="00C817DF"/>
    <w:rsid w:val="00C872CD"/>
    <w:rsid w:val="00C93012"/>
    <w:rsid w:val="00C95343"/>
    <w:rsid w:val="00C9635A"/>
    <w:rsid w:val="00CA2476"/>
    <w:rsid w:val="00CA520B"/>
    <w:rsid w:val="00CA67D8"/>
    <w:rsid w:val="00CB60E1"/>
    <w:rsid w:val="00CC1C2D"/>
    <w:rsid w:val="00CC21FB"/>
    <w:rsid w:val="00CD13EE"/>
    <w:rsid w:val="00CD16A0"/>
    <w:rsid w:val="00CD2919"/>
    <w:rsid w:val="00CD3FF9"/>
    <w:rsid w:val="00CD4EE8"/>
    <w:rsid w:val="00CE69D6"/>
    <w:rsid w:val="00CF090B"/>
    <w:rsid w:val="00CF2840"/>
    <w:rsid w:val="00CF3F66"/>
    <w:rsid w:val="00CF688A"/>
    <w:rsid w:val="00D04BC5"/>
    <w:rsid w:val="00D1018A"/>
    <w:rsid w:val="00D160E4"/>
    <w:rsid w:val="00D2031B"/>
    <w:rsid w:val="00D234D5"/>
    <w:rsid w:val="00D25B87"/>
    <w:rsid w:val="00D26033"/>
    <w:rsid w:val="00D3586F"/>
    <w:rsid w:val="00D418E9"/>
    <w:rsid w:val="00D436FC"/>
    <w:rsid w:val="00D45B08"/>
    <w:rsid w:val="00D47F7A"/>
    <w:rsid w:val="00D53751"/>
    <w:rsid w:val="00D63142"/>
    <w:rsid w:val="00D63B63"/>
    <w:rsid w:val="00D64749"/>
    <w:rsid w:val="00D64FF7"/>
    <w:rsid w:val="00D70332"/>
    <w:rsid w:val="00D70DDE"/>
    <w:rsid w:val="00D7136B"/>
    <w:rsid w:val="00D73E8D"/>
    <w:rsid w:val="00D806F8"/>
    <w:rsid w:val="00D80BB5"/>
    <w:rsid w:val="00D8181E"/>
    <w:rsid w:val="00D83ABD"/>
    <w:rsid w:val="00D85A35"/>
    <w:rsid w:val="00D86B1C"/>
    <w:rsid w:val="00D86DA3"/>
    <w:rsid w:val="00DA53F3"/>
    <w:rsid w:val="00DA5F21"/>
    <w:rsid w:val="00DB0F41"/>
    <w:rsid w:val="00DB4422"/>
    <w:rsid w:val="00DB7486"/>
    <w:rsid w:val="00DC40B5"/>
    <w:rsid w:val="00DC6839"/>
    <w:rsid w:val="00DC7B3E"/>
    <w:rsid w:val="00DD13FB"/>
    <w:rsid w:val="00DE3DF1"/>
    <w:rsid w:val="00DF02FB"/>
    <w:rsid w:val="00DF6F71"/>
    <w:rsid w:val="00E054D9"/>
    <w:rsid w:val="00E05892"/>
    <w:rsid w:val="00E12E05"/>
    <w:rsid w:val="00E13449"/>
    <w:rsid w:val="00E22F0B"/>
    <w:rsid w:val="00E2380A"/>
    <w:rsid w:val="00E24659"/>
    <w:rsid w:val="00E25D77"/>
    <w:rsid w:val="00E26E41"/>
    <w:rsid w:val="00E31BB2"/>
    <w:rsid w:val="00E327A1"/>
    <w:rsid w:val="00E37821"/>
    <w:rsid w:val="00E4263C"/>
    <w:rsid w:val="00E435A1"/>
    <w:rsid w:val="00E4538B"/>
    <w:rsid w:val="00E5069A"/>
    <w:rsid w:val="00E563B0"/>
    <w:rsid w:val="00E579D0"/>
    <w:rsid w:val="00E6760D"/>
    <w:rsid w:val="00E7020B"/>
    <w:rsid w:val="00E72401"/>
    <w:rsid w:val="00E742ED"/>
    <w:rsid w:val="00E82354"/>
    <w:rsid w:val="00E837D8"/>
    <w:rsid w:val="00E8624D"/>
    <w:rsid w:val="00E90F7E"/>
    <w:rsid w:val="00E923F3"/>
    <w:rsid w:val="00E96E10"/>
    <w:rsid w:val="00E97253"/>
    <w:rsid w:val="00EA0A3A"/>
    <w:rsid w:val="00EA167D"/>
    <w:rsid w:val="00EA45EA"/>
    <w:rsid w:val="00EA63C0"/>
    <w:rsid w:val="00EB4CAE"/>
    <w:rsid w:val="00EB7209"/>
    <w:rsid w:val="00EC316E"/>
    <w:rsid w:val="00EC324E"/>
    <w:rsid w:val="00EC4C2D"/>
    <w:rsid w:val="00EC4FA4"/>
    <w:rsid w:val="00EC511D"/>
    <w:rsid w:val="00ED1907"/>
    <w:rsid w:val="00ED3E13"/>
    <w:rsid w:val="00ED3EC1"/>
    <w:rsid w:val="00EE0CFF"/>
    <w:rsid w:val="00EE1190"/>
    <w:rsid w:val="00EE2411"/>
    <w:rsid w:val="00EE2428"/>
    <w:rsid w:val="00EE5630"/>
    <w:rsid w:val="00EE7835"/>
    <w:rsid w:val="00EF1873"/>
    <w:rsid w:val="00EF6E08"/>
    <w:rsid w:val="00EF7127"/>
    <w:rsid w:val="00F04940"/>
    <w:rsid w:val="00F1042E"/>
    <w:rsid w:val="00F143CE"/>
    <w:rsid w:val="00F149EB"/>
    <w:rsid w:val="00F14BBE"/>
    <w:rsid w:val="00F21121"/>
    <w:rsid w:val="00F2302F"/>
    <w:rsid w:val="00F25D6C"/>
    <w:rsid w:val="00F2699F"/>
    <w:rsid w:val="00F33389"/>
    <w:rsid w:val="00F4091B"/>
    <w:rsid w:val="00F40E1E"/>
    <w:rsid w:val="00F41ABC"/>
    <w:rsid w:val="00F42010"/>
    <w:rsid w:val="00F44798"/>
    <w:rsid w:val="00F463C4"/>
    <w:rsid w:val="00F46F89"/>
    <w:rsid w:val="00F54936"/>
    <w:rsid w:val="00F5623E"/>
    <w:rsid w:val="00F57156"/>
    <w:rsid w:val="00F60AC7"/>
    <w:rsid w:val="00F6121D"/>
    <w:rsid w:val="00F7537B"/>
    <w:rsid w:val="00F75D54"/>
    <w:rsid w:val="00F84D44"/>
    <w:rsid w:val="00F94868"/>
    <w:rsid w:val="00F9524C"/>
    <w:rsid w:val="00FA01B1"/>
    <w:rsid w:val="00FA1008"/>
    <w:rsid w:val="00FA291B"/>
    <w:rsid w:val="00FA2D82"/>
    <w:rsid w:val="00FA7C08"/>
    <w:rsid w:val="00FB07D9"/>
    <w:rsid w:val="00FB166A"/>
    <w:rsid w:val="00FC41A3"/>
    <w:rsid w:val="00FE0657"/>
    <w:rsid w:val="00FE152E"/>
    <w:rsid w:val="00FE473E"/>
    <w:rsid w:val="00FF6C00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E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43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C57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rsid w:val="00A2078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0788"/>
    <w:rPr>
      <w:rFonts w:ascii="Segoe UI" w:hAnsi="Segoe UI" w:cs="Times New Roman"/>
      <w:sz w:val="18"/>
    </w:rPr>
  </w:style>
  <w:style w:type="paragraph" w:styleId="Caption">
    <w:name w:val="caption"/>
    <w:basedOn w:val="Normal"/>
    <w:uiPriority w:val="99"/>
    <w:qFormat/>
    <w:rsid w:val="00F54936"/>
    <w:pPr>
      <w:ind w:firstLine="720"/>
      <w:jc w:val="center"/>
    </w:pPr>
    <w:rPr>
      <w:szCs w:val="20"/>
      <w:lang w:val="uk-UA"/>
    </w:rPr>
  </w:style>
  <w:style w:type="paragraph" w:styleId="Title">
    <w:name w:val="Title"/>
    <w:basedOn w:val="Normal"/>
    <w:link w:val="TitleChar"/>
    <w:uiPriority w:val="99"/>
    <w:qFormat/>
    <w:rsid w:val="00F54936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54936"/>
    <w:rPr>
      <w:rFonts w:cs="Times New Roman"/>
      <w:sz w:val="28"/>
      <w:lang w:val="uk-UA" w:eastAsia="ru-RU" w:bidi="ar-SA"/>
    </w:rPr>
  </w:style>
  <w:style w:type="paragraph" w:customStyle="1" w:styleId="a">
    <w:name w:val="Знак Знак Знак Знак"/>
    <w:basedOn w:val="Normal"/>
    <w:uiPriority w:val="99"/>
    <w:rsid w:val="00914D6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523</Words>
  <Characters>2984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</dc:title>
  <dc:subject/>
  <dc:creator>q</dc:creator>
  <cp:keywords/>
  <dc:description/>
  <cp:lastModifiedBy>Таня</cp:lastModifiedBy>
  <cp:revision>4</cp:revision>
  <cp:lastPrinted>2019-04-12T10:54:00Z</cp:lastPrinted>
  <dcterms:created xsi:type="dcterms:W3CDTF">2019-04-03T14:14:00Z</dcterms:created>
  <dcterms:modified xsi:type="dcterms:W3CDTF">2019-04-19T06:44:00Z</dcterms:modified>
</cp:coreProperties>
</file>